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9BC5E" w14:textId="77777777" w:rsidR="00DC7DE1" w:rsidRPr="00DC7DE1" w:rsidRDefault="00DC7DE1" w:rsidP="00DC7D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nb-NO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nb-NO"/>
        </w:rPr>
        <w:t xml:space="preserve">Kapittel </w:t>
      </w:r>
      <w:r w:rsidRPr="00DC7DE1">
        <w:rPr>
          <w:rFonts w:ascii="Times New Roman" w:eastAsia="Times New Roman" w:hAnsi="Times New Roman" w:cs="Times New Roman"/>
          <w:b/>
          <w:sz w:val="32"/>
          <w:szCs w:val="32"/>
          <w:lang w:eastAsia="nb-NO"/>
        </w:rPr>
        <w:t>20 Automatisk temperaturregulering</w:t>
      </w:r>
    </w:p>
    <w:p w14:paraId="5EDC1D6A" w14:textId="77777777" w:rsidR="00DC7DE1" w:rsidRPr="00DC7DE1" w:rsidRDefault="00DC7DE1" w:rsidP="00DC7D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</w:p>
    <w:p w14:paraId="3D615F5A" w14:textId="77777777" w:rsidR="00DC7DE1" w:rsidRPr="00DC7DE1" w:rsidRDefault="00DC7DE1" w:rsidP="00DC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7DE1">
        <w:rPr>
          <w:rFonts w:ascii="Times New Roman" w:eastAsia="Times New Roman" w:hAnsi="Times New Roman" w:cs="Times New Roman"/>
          <w:sz w:val="24"/>
          <w:szCs w:val="24"/>
          <w:lang w:eastAsia="nb-NO"/>
        </w:rPr>
        <w:t>20.1</w:t>
      </w:r>
    </w:p>
    <w:p w14:paraId="5B93C321" w14:textId="77777777" w:rsidR="00DC7DE1" w:rsidRPr="00DC7DE1" w:rsidRDefault="00DC7DE1" w:rsidP="00DC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7DE1">
        <w:rPr>
          <w:rFonts w:ascii="Times New Roman" w:eastAsia="Times New Roman" w:hAnsi="Times New Roman" w:cs="Times New Roman"/>
          <w:sz w:val="24"/>
          <w:szCs w:val="24"/>
          <w:lang w:eastAsia="nb-NO"/>
        </w:rPr>
        <w:t>Arbeidsoppdraget for bedriften Teknos går ut på å installere automatisk temperaturregulering på en forvarm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ingsovn. Ovnen brukes til å for</w:t>
      </w:r>
      <w:r w:rsidRPr="00DC7DE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varme materialer som brukes til </w:t>
      </w:r>
      <w:proofErr w:type="spellStart"/>
      <w:r w:rsidRPr="00DC7DE1">
        <w:rPr>
          <w:rFonts w:ascii="Times New Roman" w:eastAsia="Times New Roman" w:hAnsi="Times New Roman" w:cs="Times New Roman"/>
          <w:sz w:val="24"/>
          <w:szCs w:val="24"/>
          <w:lang w:eastAsia="nb-NO"/>
        </w:rPr>
        <w:t>støping</w:t>
      </w:r>
      <w:proofErr w:type="spellEnd"/>
      <w:r w:rsidRPr="00DC7DE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av plastprodukter. Figur 20.1 viser skisse av anlegget som skal </w:t>
      </w:r>
      <w:proofErr w:type="spellStart"/>
      <w:r w:rsidRPr="00DC7DE1">
        <w:rPr>
          <w:rFonts w:ascii="Times New Roman" w:eastAsia="Times New Roman" w:hAnsi="Times New Roman" w:cs="Times New Roman"/>
          <w:sz w:val="24"/>
          <w:szCs w:val="24"/>
          <w:lang w:eastAsia="nb-NO"/>
        </w:rPr>
        <w:t>temperaturreguleres</w:t>
      </w:r>
      <w:proofErr w:type="spellEnd"/>
      <w:r w:rsidRPr="00DC7DE1">
        <w:rPr>
          <w:rFonts w:ascii="Times New Roman" w:eastAsia="Times New Roman" w:hAnsi="Times New Roman" w:cs="Times New Roman"/>
          <w:sz w:val="24"/>
          <w:szCs w:val="24"/>
          <w:lang w:eastAsia="nb-NO"/>
        </w:rPr>
        <w:t>. Hvorfor skal det installeres automatisk temperaturregulering for ovnen?</w:t>
      </w:r>
    </w:p>
    <w:p w14:paraId="4EB1B51C" w14:textId="77777777" w:rsidR="00DC7DE1" w:rsidRPr="00DC7DE1" w:rsidRDefault="00DC7DE1" w:rsidP="00DC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27DD123" w14:textId="77777777" w:rsidR="00DC7DE1" w:rsidRPr="00DC7DE1" w:rsidRDefault="00DC7DE1" w:rsidP="00DC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7DE1">
        <w:rPr>
          <w:rFonts w:ascii="Times New Roman" w:eastAsia="Times New Roman" w:hAnsi="Times New Roman" w:cs="Times New Roman"/>
          <w:sz w:val="24"/>
          <w:szCs w:val="24"/>
          <w:lang w:eastAsia="nb-NO"/>
        </w:rPr>
        <w:t>20.2</w:t>
      </w:r>
    </w:p>
    <w:p w14:paraId="7FCCD6A5" w14:textId="77777777" w:rsidR="00DC7DE1" w:rsidRPr="00DC7DE1" w:rsidRDefault="00DC7DE1" w:rsidP="00DC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7DE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Det er laget en modell av anlegget som du skal få opplæring på før arbeidsoppdraget. </w:t>
      </w:r>
    </w:p>
    <w:p w14:paraId="70537B37" w14:textId="77777777" w:rsidR="00DC7DE1" w:rsidRPr="00DC7DE1" w:rsidRDefault="00DC7DE1" w:rsidP="00DC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7DE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Figur 20.2 viser teknisk flytskjema for modellen. På modellen er prosessen å varme opp forvarmingsovnen med varmluft fra varmeveksleren og holde temperaturen i forvarmingsovnen på en innstilt temperatur på mellom 40 og </w:t>
      </w:r>
      <w:smartTag w:uri="urn:schemas-microsoft-com:office:smarttags" w:element="metricconverter">
        <w:smartTagPr>
          <w:attr w:name="ProductID" w:val="80 ﾰC"/>
        </w:smartTagPr>
        <w:r w:rsidRPr="00DC7DE1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t>80 °C</w:t>
        </w:r>
      </w:smartTag>
      <w:r w:rsidRPr="00DC7DE1">
        <w:rPr>
          <w:rFonts w:ascii="Times New Roman" w:eastAsia="Times New Roman" w:hAnsi="Times New Roman" w:cs="Times New Roman"/>
          <w:sz w:val="24"/>
          <w:szCs w:val="24"/>
          <w:lang w:eastAsia="nb-NO"/>
        </w:rPr>
        <w:t>. Kanalviften V1 blåser luft med romtemperatur gjennom varmevekseleren og videre til forvarmingsovnen. Hvilken oppgave har viften V2?</w:t>
      </w:r>
    </w:p>
    <w:p w14:paraId="4DAACFCF" w14:textId="77777777" w:rsidR="00DC7DE1" w:rsidRPr="00DC7DE1" w:rsidRDefault="00DC7DE1" w:rsidP="00DC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CF32885" w14:textId="77777777" w:rsidR="00DC7DE1" w:rsidRPr="00DC7DE1" w:rsidRDefault="00DC7DE1" w:rsidP="00DC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7DE1">
        <w:rPr>
          <w:rFonts w:ascii="Times New Roman" w:eastAsia="Times New Roman" w:hAnsi="Times New Roman" w:cs="Times New Roman"/>
          <w:sz w:val="24"/>
          <w:szCs w:val="24"/>
          <w:lang w:eastAsia="nb-NO"/>
        </w:rPr>
        <w:t>20.3</w:t>
      </w:r>
    </w:p>
    <w:p w14:paraId="07663483" w14:textId="77777777" w:rsidR="00DC7DE1" w:rsidRPr="00DC7DE1" w:rsidRDefault="00DC7DE1" w:rsidP="00DC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7DE1">
        <w:rPr>
          <w:rFonts w:ascii="Times New Roman" w:eastAsia="Times New Roman" w:hAnsi="Times New Roman" w:cs="Times New Roman"/>
          <w:sz w:val="24"/>
          <w:szCs w:val="24"/>
          <w:lang w:eastAsia="nb-NO"/>
        </w:rPr>
        <w:t>Det tekniske flytskjema på figur 20.2 viser at pådraget i varmevekseleren er et elektrisk varmeelement. Effekten på varmeelementet blir styrt et forstillingselement som er et halvlederrelé. Beskriv resten av instrumenteringen ved å fylle ut tabellen.</w:t>
      </w:r>
    </w:p>
    <w:p w14:paraId="76F92FEC" w14:textId="77777777" w:rsidR="00DC7DE1" w:rsidRPr="00DC7DE1" w:rsidRDefault="00DC7DE1" w:rsidP="00DC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4180"/>
      </w:tblGrid>
      <w:tr w:rsidR="00DC7DE1" w:rsidRPr="00DC7DE1" w14:paraId="21BB1990" w14:textId="77777777" w:rsidTr="00A65730">
        <w:tc>
          <w:tcPr>
            <w:tcW w:w="1869" w:type="dxa"/>
          </w:tcPr>
          <w:p w14:paraId="50B062A0" w14:textId="77777777" w:rsidR="00DC7DE1" w:rsidRPr="00DC7DE1" w:rsidRDefault="00DC7DE1" w:rsidP="00DC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C7DE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Instrumenterings</w:t>
            </w:r>
          </w:p>
          <w:p w14:paraId="19C47190" w14:textId="77777777" w:rsidR="00DC7DE1" w:rsidRPr="00DC7DE1" w:rsidRDefault="00DC7DE1" w:rsidP="00DC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C7DE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kode </w:t>
            </w:r>
          </w:p>
        </w:tc>
        <w:tc>
          <w:tcPr>
            <w:tcW w:w="4180" w:type="dxa"/>
          </w:tcPr>
          <w:p w14:paraId="20456832" w14:textId="77777777" w:rsidR="00DC7DE1" w:rsidRPr="00DC7DE1" w:rsidRDefault="00DC7DE1" w:rsidP="00DC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C7DE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Beskrivelse av instrumenteringsutstyret</w:t>
            </w:r>
          </w:p>
        </w:tc>
      </w:tr>
      <w:tr w:rsidR="00DC7DE1" w:rsidRPr="00DC7DE1" w14:paraId="52917CC8" w14:textId="77777777" w:rsidTr="00A65730">
        <w:tc>
          <w:tcPr>
            <w:tcW w:w="1869" w:type="dxa"/>
          </w:tcPr>
          <w:p w14:paraId="21D06329" w14:textId="77777777" w:rsidR="00DC7DE1" w:rsidRPr="00DC7DE1" w:rsidRDefault="00DC7DE1" w:rsidP="00DC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C7DE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TIC 0101</w:t>
            </w:r>
          </w:p>
          <w:p w14:paraId="5278D810" w14:textId="77777777" w:rsidR="00DC7DE1" w:rsidRPr="00DC7DE1" w:rsidRDefault="00DC7DE1" w:rsidP="00DC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180" w:type="dxa"/>
          </w:tcPr>
          <w:p w14:paraId="0105B230" w14:textId="77777777" w:rsidR="00DC7DE1" w:rsidRPr="00DC7DE1" w:rsidRDefault="00DC7DE1" w:rsidP="00DC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C7DE1" w:rsidRPr="00DC7DE1" w14:paraId="7FF3D3B5" w14:textId="77777777" w:rsidTr="00A65730">
        <w:tc>
          <w:tcPr>
            <w:tcW w:w="1869" w:type="dxa"/>
          </w:tcPr>
          <w:p w14:paraId="326CD7FB" w14:textId="77777777" w:rsidR="00DC7DE1" w:rsidRPr="00DC7DE1" w:rsidRDefault="00DC7DE1" w:rsidP="00DC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C7DE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TT 0101</w:t>
            </w:r>
          </w:p>
          <w:p w14:paraId="14A67687" w14:textId="77777777" w:rsidR="00DC7DE1" w:rsidRPr="00DC7DE1" w:rsidRDefault="00DC7DE1" w:rsidP="00DC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180" w:type="dxa"/>
          </w:tcPr>
          <w:p w14:paraId="511DD150" w14:textId="77777777" w:rsidR="00DC7DE1" w:rsidRPr="00DC7DE1" w:rsidRDefault="00DC7DE1" w:rsidP="00DC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C7DE1" w:rsidRPr="00DC7DE1" w14:paraId="27611C0A" w14:textId="77777777" w:rsidTr="00A65730">
        <w:tc>
          <w:tcPr>
            <w:tcW w:w="1869" w:type="dxa"/>
          </w:tcPr>
          <w:p w14:paraId="480DCB4D" w14:textId="77777777" w:rsidR="00DC7DE1" w:rsidRPr="00DC7DE1" w:rsidRDefault="00DC7DE1" w:rsidP="00DC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C7DE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TE 0101</w:t>
            </w:r>
          </w:p>
          <w:p w14:paraId="543D2F40" w14:textId="77777777" w:rsidR="00DC7DE1" w:rsidRPr="00DC7DE1" w:rsidRDefault="00DC7DE1" w:rsidP="00DC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180" w:type="dxa"/>
          </w:tcPr>
          <w:p w14:paraId="4A4A81C4" w14:textId="77777777" w:rsidR="00DC7DE1" w:rsidRPr="00DC7DE1" w:rsidRDefault="00DC7DE1" w:rsidP="00DC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C7DE1" w:rsidRPr="00DC7DE1" w14:paraId="37990833" w14:textId="77777777" w:rsidTr="00A65730">
        <w:tc>
          <w:tcPr>
            <w:tcW w:w="1869" w:type="dxa"/>
          </w:tcPr>
          <w:p w14:paraId="537D6B52" w14:textId="77777777" w:rsidR="00DC7DE1" w:rsidRPr="00DC7DE1" w:rsidRDefault="00DC7DE1" w:rsidP="00DC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C7DE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TS0101</w:t>
            </w:r>
          </w:p>
          <w:p w14:paraId="0D8B11C4" w14:textId="77777777" w:rsidR="00DC7DE1" w:rsidRPr="00DC7DE1" w:rsidRDefault="00DC7DE1" w:rsidP="00DC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180" w:type="dxa"/>
          </w:tcPr>
          <w:p w14:paraId="2B35520A" w14:textId="77777777" w:rsidR="00DC7DE1" w:rsidRPr="00DC7DE1" w:rsidRDefault="00DC7DE1" w:rsidP="00DC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C7DE1" w:rsidRPr="00DC7DE1" w14:paraId="388DB92B" w14:textId="77777777" w:rsidTr="00A65730">
        <w:tc>
          <w:tcPr>
            <w:tcW w:w="1869" w:type="dxa"/>
          </w:tcPr>
          <w:p w14:paraId="04DC59B5" w14:textId="77777777" w:rsidR="00DC7DE1" w:rsidRPr="00DC7DE1" w:rsidRDefault="00DC7DE1" w:rsidP="00DC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C7DE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TI0101</w:t>
            </w:r>
          </w:p>
          <w:p w14:paraId="146A2BAE" w14:textId="77777777" w:rsidR="00DC7DE1" w:rsidRPr="00DC7DE1" w:rsidRDefault="00DC7DE1" w:rsidP="00DC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180" w:type="dxa"/>
          </w:tcPr>
          <w:p w14:paraId="481A6B28" w14:textId="77777777" w:rsidR="00DC7DE1" w:rsidRPr="00DC7DE1" w:rsidRDefault="00DC7DE1" w:rsidP="00DC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14:paraId="30058615" w14:textId="77777777" w:rsidR="00DC7DE1" w:rsidRPr="00DC7DE1" w:rsidRDefault="00DC7DE1" w:rsidP="00DC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EF596D7" w14:textId="77777777" w:rsidR="00DC7DE1" w:rsidRPr="00DC7DE1" w:rsidRDefault="00DC7DE1" w:rsidP="00DC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EA88D53" w14:textId="77777777" w:rsidR="00DC7DE1" w:rsidRPr="00DC7DE1" w:rsidRDefault="00DC7DE1" w:rsidP="00DC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7DE1">
        <w:rPr>
          <w:rFonts w:ascii="Times New Roman" w:eastAsia="Times New Roman" w:hAnsi="Times New Roman" w:cs="Times New Roman"/>
          <w:sz w:val="24"/>
          <w:szCs w:val="24"/>
          <w:lang w:eastAsia="nb-NO"/>
        </w:rPr>
        <w:t>20.4</w:t>
      </w:r>
    </w:p>
    <w:p w14:paraId="73426D1C" w14:textId="77777777" w:rsidR="00DC7DE1" w:rsidRPr="00DC7DE1" w:rsidRDefault="00DC7DE1" w:rsidP="00DC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7DE1">
        <w:rPr>
          <w:rFonts w:ascii="Times New Roman" w:eastAsia="Times New Roman" w:hAnsi="Times New Roman" w:cs="Times New Roman"/>
          <w:sz w:val="24"/>
          <w:szCs w:val="24"/>
          <w:lang w:eastAsia="nb-NO"/>
        </w:rPr>
        <w:t>På modellen er varmeelementet forriglet mot overopphetning. Hvordan er forriglingen utført?</w:t>
      </w:r>
    </w:p>
    <w:p w14:paraId="5660C1B5" w14:textId="77777777" w:rsidR="00DC7DE1" w:rsidRPr="00DC7DE1" w:rsidRDefault="00DC7DE1" w:rsidP="00DC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8F4243B" w14:textId="77777777" w:rsidR="00DC7DE1" w:rsidRPr="00DC7DE1" w:rsidRDefault="00DC7DE1" w:rsidP="00DC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7DE1">
        <w:rPr>
          <w:rFonts w:ascii="Times New Roman" w:eastAsia="Times New Roman" w:hAnsi="Times New Roman" w:cs="Times New Roman"/>
          <w:sz w:val="24"/>
          <w:szCs w:val="24"/>
          <w:lang w:eastAsia="nb-NO"/>
        </w:rPr>
        <w:t>20.5</w:t>
      </w:r>
    </w:p>
    <w:p w14:paraId="291EBF5B" w14:textId="77777777" w:rsidR="00DC7DE1" w:rsidRPr="00DC7DE1" w:rsidRDefault="00DC7DE1" w:rsidP="00DC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7DE1">
        <w:rPr>
          <w:rFonts w:ascii="Times New Roman" w:eastAsia="Times New Roman" w:hAnsi="Times New Roman" w:cs="Times New Roman"/>
          <w:sz w:val="24"/>
          <w:szCs w:val="24"/>
          <w:lang w:eastAsia="nb-NO"/>
        </w:rPr>
        <w:t>Temperaturen i ovnen måles med en temperaturføler, den er basert på at resistansen i metaller endrer seg med temperaturen. Den kalles resistansføler eller RTD (</w:t>
      </w:r>
      <w:proofErr w:type="spellStart"/>
      <w:r w:rsidRPr="00DC7DE1">
        <w:rPr>
          <w:rFonts w:ascii="Times New Roman" w:eastAsia="Times New Roman" w:hAnsi="Times New Roman" w:cs="Times New Roman"/>
          <w:sz w:val="24"/>
          <w:szCs w:val="24"/>
          <w:lang w:eastAsia="nb-NO"/>
        </w:rPr>
        <w:t>Resistance</w:t>
      </w:r>
      <w:proofErr w:type="spellEnd"/>
      <w:r w:rsidRPr="00DC7DE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DC7DE1">
        <w:rPr>
          <w:rFonts w:ascii="Times New Roman" w:eastAsia="Times New Roman" w:hAnsi="Times New Roman" w:cs="Times New Roman"/>
          <w:sz w:val="24"/>
          <w:szCs w:val="24"/>
          <w:lang w:eastAsia="nb-NO"/>
        </w:rPr>
        <w:t>Temperature</w:t>
      </w:r>
      <w:proofErr w:type="spellEnd"/>
      <w:r w:rsidRPr="00DC7DE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DC7DE1">
        <w:rPr>
          <w:rFonts w:ascii="Times New Roman" w:eastAsia="Times New Roman" w:hAnsi="Times New Roman" w:cs="Times New Roman"/>
          <w:sz w:val="24"/>
          <w:szCs w:val="24"/>
          <w:lang w:eastAsia="nb-NO"/>
        </w:rPr>
        <w:t>Detector</w:t>
      </w:r>
      <w:proofErr w:type="spellEnd"/>
      <w:r w:rsidRPr="00DC7DE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). Som resistansføler på modellen brukes et Pt100-element. Hvor stor er resistansen til et Pt100-element ved </w:t>
      </w:r>
      <w:smartTag w:uri="urn:schemas-microsoft-com:office:smarttags" w:element="metricconverter">
        <w:smartTagPr>
          <w:attr w:name="ProductID" w:val="0 ﾺC"/>
        </w:smartTagPr>
        <w:r w:rsidRPr="00DC7DE1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t>0 ºC</w:t>
        </w:r>
      </w:smartTag>
      <w:r w:rsidRPr="00DC7DE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ved </w:t>
      </w:r>
      <w:smartTag w:uri="urn:schemas-microsoft-com:office:smarttags" w:element="metricconverter">
        <w:smartTagPr>
          <w:attr w:name="ProductID" w:val="50 ﾺC"/>
        </w:smartTagPr>
        <w:r w:rsidRPr="00DC7DE1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t>50 ºC</w:t>
        </w:r>
      </w:smartTag>
      <w:r w:rsidRPr="00DC7DE1">
        <w:rPr>
          <w:rFonts w:ascii="Times New Roman" w:eastAsia="Times New Roman" w:hAnsi="Times New Roman" w:cs="Times New Roman"/>
          <w:sz w:val="24"/>
          <w:szCs w:val="24"/>
          <w:lang w:eastAsia="nb-NO"/>
        </w:rPr>
        <w:t>?</w:t>
      </w:r>
    </w:p>
    <w:p w14:paraId="1B9FCA52" w14:textId="77777777" w:rsidR="00DC7DE1" w:rsidRPr="00DC7DE1" w:rsidRDefault="00DC7DE1" w:rsidP="00DC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C217179" w14:textId="77777777" w:rsidR="00DC7DE1" w:rsidRPr="00DC7DE1" w:rsidRDefault="00DC7DE1" w:rsidP="00DC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7DE1">
        <w:rPr>
          <w:rFonts w:ascii="Times New Roman" w:eastAsia="Times New Roman" w:hAnsi="Times New Roman" w:cs="Times New Roman"/>
          <w:sz w:val="24"/>
          <w:szCs w:val="24"/>
          <w:lang w:eastAsia="nb-NO"/>
        </w:rPr>
        <w:t>20.6</w:t>
      </w:r>
    </w:p>
    <w:p w14:paraId="0A0B05F4" w14:textId="77777777" w:rsidR="00DC7DE1" w:rsidRPr="00DC7DE1" w:rsidRDefault="00DC7DE1" w:rsidP="00DC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7DE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Figur 20.4 viser prinsippet for måleomformeren. Figuren viser at måleomformeren består av to </w:t>
      </w:r>
      <w:proofErr w:type="spellStart"/>
      <w:proofErr w:type="gramStart"/>
      <w:r w:rsidRPr="00DC7DE1">
        <w:rPr>
          <w:rFonts w:ascii="Times New Roman" w:eastAsia="Times New Roman" w:hAnsi="Times New Roman" w:cs="Times New Roman"/>
          <w:sz w:val="24"/>
          <w:szCs w:val="24"/>
          <w:lang w:eastAsia="nb-NO"/>
        </w:rPr>
        <w:t>spenningsdelere</w:t>
      </w:r>
      <w:proofErr w:type="spellEnd"/>
      <w:proofErr w:type="gramEnd"/>
      <w:r w:rsidRPr="00DC7DE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en elektronikkenhet. Den ene </w:t>
      </w:r>
      <w:proofErr w:type="spellStart"/>
      <w:r w:rsidRPr="00DC7DE1">
        <w:rPr>
          <w:rFonts w:ascii="Times New Roman" w:eastAsia="Times New Roman" w:hAnsi="Times New Roman" w:cs="Times New Roman"/>
          <w:sz w:val="24"/>
          <w:szCs w:val="24"/>
          <w:lang w:eastAsia="nb-NO"/>
        </w:rPr>
        <w:t>spenningsdeleren</w:t>
      </w:r>
      <w:proofErr w:type="spellEnd"/>
      <w:r w:rsidRPr="00DC7DE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består av motstandene R1 og R2. Delspenningen mellom motstandene er koblet til elektronikkenheten. Denne spenningen danner en konstant referansespenning. </w:t>
      </w:r>
    </w:p>
    <w:p w14:paraId="63F010B2" w14:textId="77777777" w:rsidR="00DC7DE1" w:rsidRPr="00DC7DE1" w:rsidRDefault="00DC7DE1" w:rsidP="00DC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7DE1">
        <w:rPr>
          <w:rFonts w:ascii="Times New Roman" w:eastAsia="Times New Roman" w:hAnsi="Times New Roman" w:cs="Times New Roman"/>
          <w:sz w:val="24"/>
          <w:szCs w:val="24"/>
          <w:lang w:eastAsia="nb-NO"/>
        </w:rPr>
        <w:lastRenderedPageBreak/>
        <w:t xml:space="preserve">Hvordan virker den andre </w:t>
      </w:r>
      <w:proofErr w:type="spellStart"/>
      <w:r w:rsidRPr="00DC7DE1">
        <w:rPr>
          <w:rFonts w:ascii="Times New Roman" w:eastAsia="Times New Roman" w:hAnsi="Times New Roman" w:cs="Times New Roman"/>
          <w:sz w:val="24"/>
          <w:szCs w:val="24"/>
          <w:lang w:eastAsia="nb-NO"/>
        </w:rPr>
        <w:t>spenningsdeleren</w:t>
      </w:r>
      <w:proofErr w:type="spellEnd"/>
      <w:r w:rsidRPr="00DC7DE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som består av består av Pt100-elementet og R3?</w:t>
      </w:r>
    </w:p>
    <w:p w14:paraId="0BBD5934" w14:textId="77777777" w:rsidR="00DC7DE1" w:rsidRPr="00DC7DE1" w:rsidRDefault="00DC7DE1" w:rsidP="00DC7DE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nb-NO"/>
        </w:rPr>
      </w:pPr>
    </w:p>
    <w:p w14:paraId="7A13DFE0" w14:textId="77777777" w:rsidR="00DC7DE1" w:rsidRPr="00DC7DE1" w:rsidRDefault="00DC7DE1" w:rsidP="00DC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7DE1">
        <w:rPr>
          <w:rFonts w:ascii="Times New Roman" w:eastAsia="Times New Roman" w:hAnsi="Times New Roman" w:cs="Times New Roman"/>
          <w:sz w:val="24"/>
          <w:szCs w:val="24"/>
          <w:lang w:eastAsia="nb-NO"/>
        </w:rPr>
        <w:t>20.7</w:t>
      </w:r>
    </w:p>
    <w:p w14:paraId="67809939" w14:textId="77777777" w:rsidR="00DC7DE1" w:rsidRPr="00DC7DE1" w:rsidRDefault="00DC7DE1" w:rsidP="00DC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7DE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På figur 20.4 er Pt100-elementet koblet til måleomformeren med to ledere, dette kalles </w:t>
      </w:r>
      <w:proofErr w:type="spellStart"/>
      <w:r w:rsidRPr="00DC7DE1">
        <w:rPr>
          <w:rFonts w:ascii="Times New Roman" w:eastAsia="Times New Roman" w:hAnsi="Times New Roman" w:cs="Times New Roman"/>
          <w:sz w:val="24"/>
          <w:szCs w:val="24"/>
          <w:lang w:eastAsia="nb-NO"/>
        </w:rPr>
        <w:t>tolederkobling</w:t>
      </w:r>
      <w:proofErr w:type="spellEnd"/>
      <w:r w:rsidRPr="00DC7DE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Da er resistansen i ledningene fram til Pt100-elementet koblet i serie med Pt100-elementet og det blir en målefeil som skyldes spenningsfallet i ledningene. En måte å unngå dette på er å bruke </w:t>
      </w:r>
      <w:proofErr w:type="spellStart"/>
      <w:r w:rsidRPr="00DC7DE1">
        <w:rPr>
          <w:rFonts w:ascii="Times New Roman" w:eastAsia="Times New Roman" w:hAnsi="Times New Roman" w:cs="Times New Roman"/>
          <w:sz w:val="24"/>
          <w:szCs w:val="24"/>
          <w:lang w:eastAsia="nb-NO"/>
        </w:rPr>
        <w:t>trelederkobling</w:t>
      </w:r>
      <w:proofErr w:type="spellEnd"/>
      <w:r w:rsidRPr="00DC7DE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mellom Pt100-elementet og måleomformeren. Skjema for koblingen er vist på figur 20.5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</w:t>
      </w:r>
      <w:r w:rsidRPr="00DC7DE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Hva er grunnen til at det ikke blir målefeil som skyldes spenningsfallet i ledningene ved </w:t>
      </w:r>
      <w:proofErr w:type="spellStart"/>
      <w:r w:rsidRPr="00DC7DE1">
        <w:rPr>
          <w:rFonts w:ascii="Times New Roman" w:eastAsia="Times New Roman" w:hAnsi="Times New Roman" w:cs="Times New Roman"/>
          <w:sz w:val="24"/>
          <w:szCs w:val="24"/>
          <w:lang w:eastAsia="nb-NO"/>
        </w:rPr>
        <w:t>trelederkobling</w:t>
      </w:r>
      <w:proofErr w:type="spellEnd"/>
      <w:r w:rsidRPr="00DC7DE1">
        <w:rPr>
          <w:rFonts w:ascii="Times New Roman" w:eastAsia="Times New Roman" w:hAnsi="Times New Roman" w:cs="Times New Roman"/>
          <w:sz w:val="24"/>
          <w:szCs w:val="24"/>
          <w:lang w:eastAsia="nb-NO"/>
        </w:rPr>
        <w:t>?</w:t>
      </w:r>
    </w:p>
    <w:p w14:paraId="4B82FB7E" w14:textId="77777777" w:rsidR="00DC7DE1" w:rsidRPr="00DC7DE1" w:rsidRDefault="00DC7DE1" w:rsidP="00DC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AF6FE2A" w14:textId="77777777" w:rsidR="00DC7DE1" w:rsidRPr="00DC7DE1" w:rsidRDefault="00DC7DE1" w:rsidP="00DC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7DE1">
        <w:rPr>
          <w:rFonts w:ascii="Times New Roman" w:eastAsia="Times New Roman" w:hAnsi="Times New Roman" w:cs="Times New Roman"/>
          <w:sz w:val="24"/>
          <w:szCs w:val="24"/>
          <w:lang w:eastAsia="nb-NO"/>
        </w:rPr>
        <w:t>20.8</w:t>
      </w:r>
    </w:p>
    <w:p w14:paraId="708198F3" w14:textId="77777777" w:rsidR="00DC7DE1" w:rsidRPr="00DC7DE1" w:rsidRDefault="00DC7DE1" w:rsidP="00DC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7DE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Før måleomformeren tas i bruk, må minste og største </w:t>
      </w:r>
      <w:proofErr w:type="spellStart"/>
      <w:r w:rsidRPr="00DC7DE1">
        <w:rPr>
          <w:rFonts w:ascii="Times New Roman" w:eastAsia="Times New Roman" w:hAnsi="Times New Roman" w:cs="Times New Roman"/>
          <w:sz w:val="24"/>
          <w:szCs w:val="24"/>
          <w:lang w:eastAsia="nb-NO"/>
        </w:rPr>
        <w:t>måleverdi</w:t>
      </w:r>
      <w:proofErr w:type="spellEnd"/>
      <w:r w:rsidRPr="00DC7DE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stilles inn. Koblingen for innstilling av måleomformeren er vist på figur 20.6.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Pr="00DC7DE1">
        <w:rPr>
          <w:rFonts w:ascii="Times New Roman" w:eastAsia="Times New Roman" w:hAnsi="Times New Roman" w:cs="Times New Roman"/>
          <w:sz w:val="24"/>
          <w:szCs w:val="24"/>
          <w:lang w:eastAsia="nb-NO"/>
        </w:rPr>
        <w:t>Hvordan kan vi simulere resistansen til Pt100-elementet ved forskjellige temperaturer?</w:t>
      </w:r>
    </w:p>
    <w:p w14:paraId="36D5A0AF" w14:textId="77777777" w:rsidR="00DC7DE1" w:rsidRPr="00DC7DE1" w:rsidRDefault="00DC7DE1" w:rsidP="00DC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C821D89" w14:textId="77777777" w:rsidR="00DC7DE1" w:rsidRPr="00DC7DE1" w:rsidRDefault="00DC7DE1" w:rsidP="00DC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7DE1">
        <w:rPr>
          <w:rFonts w:ascii="Times New Roman" w:eastAsia="Times New Roman" w:hAnsi="Times New Roman" w:cs="Times New Roman"/>
          <w:sz w:val="24"/>
          <w:szCs w:val="24"/>
          <w:lang w:eastAsia="nb-NO"/>
        </w:rPr>
        <w:t>20.9</w:t>
      </w:r>
    </w:p>
    <w:p w14:paraId="66B3E0F1" w14:textId="77777777" w:rsidR="00DC7DE1" w:rsidRPr="00DC7DE1" w:rsidRDefault="00DC7DE1" w:rsidP="00DC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7DE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Ved valg av måleomformer (transmitter) kan det velges mellom måleomformer for montering i koblingshode på beskyttelseslommen for Pt100-elementeter eller måleomformer for montering på skinne i apparatskap. Hva er fordeler og ulemper med de to monteringsmåtene? </w:t>
      </w:r>
    </w:p>
    <w:p w14:paraId="1DC96507" w14:textId="77777777" w:rsidR="00DC7DE1" w:rsidRPr="00DC7DE1" w:rsidRDefault="00DC7DE1" w:rsidP="00DC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2359176" w14:textId="77777777" w:rsidR="00DC7DE1" w:rsidRPr="00DC7DE1" w:rsidRDefault="00DC7DE1" w:rsidP="00DC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7DE1">
        <w:rPr>
          <w:rFonts w:ascii="Times New Roman" w:eastAsia="Times New Roman" w:hAnsi="Times New Roman" w:cs="Times New Roman"/>
          <w:sz w:val="24"/>
          <w:szCs w:val="24"/>
          <w:lang w:eastAsia="nb-NO"/>
        </w:rPr>
        <w:t>20.10</w:t>
      </w:r>
    </w:p>
    <w:p w14:paraId="6C1A467D" w14:textId="77777777" w:rsidR="00DC7DE1" w:rsidRPr="00DC7DE1" w:rsidRDefault="00DC7DE1" w:rsidP="00DC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7DE1">
        <w:rPr>
          <w:rFonts w:ascii="Times New Roman" w:eastAsia="Times New Roman" w:hAnsi="Times New Roman" w:cs="Times New Roman"/>
          <w:sz w:val="24"/>
          <w:szCs w:val="24"/>
          <w:lang w:eastAsia="nb-NO"/>
        </w:rPr>
        <w:t>Figur 20.9 viser sammenkoblingen av forstillingsorganet og pådragsorganet.</w:t>
      </w:r>
    </w:p>
    <w:p w14:paraId="470F1575" w14:textId="77777777" w:rsidR="00DC7DE1" w:rsidRPr="00DC7DE1" w:rsidRDefault="00DC7DE1" w:rsidP="00DC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7DE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Pådragsorganet er et varmeelement på 2000 W. Varmeelementeffekt blir styrt av et forstillingsorgan som er et halvlederrelé, SSR (Solid State </w:t>
      </w:r>
      <w:proofErr w:type="spellStart"/>
      <w:r w:rsidRPr="00DC7DE1">
        <w:rPr>
          <w:rFonts w:ascii="Times New Roman" w:eastAsia="Times New Roman" w:hAnsi="Times New Roman" w:cs="Times New Roman"/>
          <w:sz w:val="24"/>
          <w:szCs w:val="24"/>
          <w:lang w:eastAsia="nb-NO"/>
        </w:rPr>
        <w:t>Relay</w:t>
      </w:r>
      <w:proofErr w:type="spellEnd"/>
      <w:r w:rsidRPr="00DC7DE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). Styring av effekten på varmeelementet gjøres med fasestyring. Hvordan virker en fasestyring? </w:t>
      </w:r>
    </w:p>
    <w:p w14:paraId="28B7007F" w14:textId="77777777" w:rsidR="00DC7DE1" w:rsidRPr="00DC7DE1" w:rsidRDefault="00DC7DE1" w:rsidP="00DC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F9ADD8F" w14:textId="77777777" w:rsidR="00DC7DE1" w:rsidRPr="00DC7DE1" w:rsidRDefault="00DC7DE1" w:rsidP="00DC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7DE1">
        <w:rPr>
          <w:rFonts w:ascii="Times New Roman" w:eastAsia="Times New Roman" w:hAnsi="Times New Roman" w:cs="Times New Roman"/>
          <w:sz w:val="24"/>
          <w:szCs w:val="24"/>
          <w:lang w:eastAsia="nb-NO"/>
        </w:rPr>
        <w:t>20.11</w:t>
      </w:r>
      <w:r w:rsidRPr="00DC7DE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</w:p>
    <w:p w14:paraId="43326D1F" w14:textId="77777777" w:rsidR="00DC7DE1" w:rsidRPr="00DC7DE1" w:rsidRDefault="00DC7DE1" w:rsidP="00DC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7DE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For et halvlederrelé er maks last </w:t>
      </w:r>
      <w:smartTag w:uri="urn:schemas-microsoft-com:office:smarttags" w:element="metricconverter">
        <w:smartTagPr>
          <w:attr w:name="ProductID" w:val="10 A"/>
        </w:smartTagPr>
        <w:r w:rsidRPr="00DC7DE1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t>10 A</w:t>
        </w:r>
      </w:smartTag>
      <w:r w:rsidRPr="00DC7DE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DC7DE1">
        <w:rPr>
          <w:rFonts w:ascii="Times New Roman" w:eastAsia="Times New Roman" w:hAnsi="Times New Roman" w:cs="Times New Roman"/>
          <w:sz w:val="24"/>
          <w:szCs w:val="24"/>
          <w:lang w:eastAsia="nb-NO"/>
        </w:rPr>
        <w:t>rms</w:t>
      </w:r>
      <w:proofErr w:type="spellEnd"/>
      <w:r w:rsidRPr="00DC7DE1">
        <w:rPr>
          <w:rFonts w:ascii="Times New Roman" w:eastAsia="Times New Roman" w:hAnsi="Times New Roman" w:cs="Times New Roman"/>
          <w:sz w:val="24"/>
          <w:szCs w:val="24"/>
          <w:lang w:eastAsia="nb-NO"/>
        </w:rPr>
        <w:t>. Hva forteller det?</w:t>
      </w:r>
      <w:bookmarkStart w:id="0" w:name="_GoBack"/>
      <w:bookmarkEnd w:id="0"/>
    </w:p>
    <w:p w14:paraId="0091249E" w14:textId="77777777" w:rsidR="00DC7DE1" w:rsidRPr="00DC7DE1" w:rsidRDefault="00DC7DE1" w:rsidP="00DC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B367985" w14:textId="77777777" w:rsidR="00DC7DE1" w:rsidRPr="00DC7DE1" w:rsidRDefault="00DC7DE1" w:rsidP="00DC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7DE1">
        <w:rPr>
          <w:rFonts w:ascii="Times New Roman" w:eastAsia="Times New Roman" w:hAnsi="Times New Roman" w:cs="Times New Roman"/>
          <w:sz w:val="24"/>
          <w:szCs w:val="24"/>
          <w:lang w:eastAsia="nb-NO"/>
        </w:rPr>
        <w:t>20.12</w:t>
      </w:r>
      <w:r w:rsidRPr="00DC7DE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</w:p>
    <w:p w14:paraId="53E0BF07" w14:textId="77777777" w:rsidR="00DC7DE1" w:rsidRPr="00DC7DE1" w:rsidRDefault="00DC7DE1" w:rsidP="00DC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7DE1">
        <w:rPr>
          <w:rFonts w:ascii="Times New Roman" w:eastAsia="Times New Roman" w:hAnsi="Times New Roman" w:cs="Times New Roman"/>
          <w:sz w:val="24"/>
          <w:szCs w:val="24"/>
          <w:lang w:eastAsia="nb-NO"/>
        </w:rPr>
        <w:t>Hvorfor må viften V1 gå en stund etter at anlegget er slått av?</w:t>
      </w:r>
    </w:p>
    <w:p w14:paraId="700D616E" w14:textId="77777777" w:rsidR="00DC7DE1" w:rsidRPr="00DC7DE1" w:rsidRDefault="00DC7DE1" w:rsidP="00DC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C5FBCC2" w14:textId="77777777" w:rsidR="00DC7DE1" w:rsidRPr="00DC7DE1" w:rsidRDefault="00DC7DE1" w:rsidP="00DC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7DE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20.13 </w:t>
      </w:r>
    </w:p>
    <w:p w14:paraId="0FD94BCD" w14:textId="77777777" w:rsidR="00DC7DE1" w:rsidRPr="00DC7DE1" w:rsidRDefault="00DC7DE1" w:rsidP="00DC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7DE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Hvilken oppgave har </w:t>
      </w:r>
      <w:proofErr w:type="spellStart"/>
      <w:r w:rsidRPr="00DC7DE1">
        <w:rPr>
          <w:rFonts w:ascii="Times New Roman" w:eastAsia="Times New Roman" w:hAnsi="Times New Roman" w:cs="Times New Roman"/>
          <w:sz w:val="24"/>
          <w:szCs w:val="24"/>
          <w:lang w:eastAsia="nb-NO"/>
        </w:rPr>
        <w:t>termoutløseren</w:t>
      </w:r>
      <w:proofErr w:type="spellEnd"/>
      <w:r w:rsidRPr="00DC7DE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TS 0101?</w:t>
      </w:r>
    </w:p>
    <w:p w14:paraId="1E3DAB7A" w14:textId="77777777" w:rsidR="00DC7DE1" w:rsidRPr="00DC7DE1" w:rsidRDefault="00DC7DE1" w:rsidP="00DC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EE81D0B" w14:textId="77777777" w:rsidR="00DC7DE1" w:rsidRPr="00DC7DE1" w:rsidRDefault="00DC7DE1" w:rsidP="00DC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7DE1">
        <w:rPr>
          <w:rFonts w:ascii="Times New Roman" w:eastAsia="Times New Roman" w:hAnsi="Times New Roman" w:cs="Times New Roman"/>
          <w:sz w:val="24"/>
          <w:szCs w:val="24"/>
          <w:lang w:eastAsia="nb-NO"/>
        </w:rPr>
        <w:t>20.14</w:t>
      </w:r>
    </w:p>
    <w:p w14:paraId="69AF11E6" w14:textId="77777777" w:rsidR="00DC7DE1" w:rsidRPr="00DC7DE1" w:rsidRDefault="00DC7DE1" w:rsidP="00DC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7DE1">
        <w:rPr>
          <w:rFonts w:ascii="Times New Roman" w:eastAsia="Times New Roman" w:hAnsi="Times New Roman" w:cs="Times New Roman"/>
          <w:sz w:val="24"/>
          <w:szCs w:val="24"/>
          <w:lang w:eastAsia="nb-NO"/>
        </w:rPr>
        <w:t>Skriv en kort rapport om hvordan prøveoppkoblingen ble utført og resultatet av funksjonsprøvingen.</w:t>
      </w:r>
    </w:p>
    <w:p w14:paraId="7C4E9BC3" w14:textId="77777777" w:rsidR="00DC7DE1" w:rsidRPr="00DC7DE1" w:rsidRDefault="00DC7DE1" w:rsidP="00DC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EBA87AA" w14:textId="77777777" w:rsidR="00297CBF" w:rsidRDefault="00DC7DE1"/>
    <w:sectPr w:rsidR="00297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E1"/>
    <w:rsid w:val="0025674D"/>
    <w:rsid w:val="00AB30B6"/>
    <w:rsid w:val="00DC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8E6B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HO_DocumentStatus xmlns="1fcd92dd-7d74-4918-8c11-98baf3d8368d">Under behandling</NHO_DocumentStatus>
    <c33924c3673147c88830f2707c1978bc xmlns="1fcd92dd-7d74-4918-8c11-98baf3d8368d">
      <Terms xmlns="http://schemas.microsoft.com/office/infopath/2007/PartnerControls"/>
    </c33924c3673147c88830f2707c1978bc>
    <TaxKeywordTaxHTField xmlns="1fcd92dd-7d74-4918-8c11-98baf3d8368d">
      <Terms xmlns="http://schemas.microsoft.com/office/infopath/2007/PartnerControls"/>
    </TaxKeywordTaxHTField>
    <ARENA_DocumentReference xmlns="1fcd92dd-7d74-4918-8c11-98baf3d8368d" xsi:nil="true"/>
    <ARENA_DocumentRecipient xmlns="1fcd92dd-7d74-4918-8c11-98baf3d8368d" xsi:nil="true"/>
    <NHO_DocumentDate xmlns="1fcd92dd-7d74-4918-8c11-98baf3d8368d" xsi:nil="true"/>
    <NHO_DocumentArchiveDate xmlns="1fcd92dd-7d74-4918-8c11-98baf3d8368d" xsi:nil="true"/>
    <TaxCatchAll xmlns="1fcd92dd-7d74-4918-8c11-98baf3d8368d"/>
    <ARENA_DocumentSender xmlns="1fcd92dd-7d74-4918-8c11-98baf3d8368d" xsi:nil="true"/>
    <p8a47c7619634ae9930087b62d76e394 xmlns="1fcd92dd-7d74-4918-8c11-98baf3d8368d">
      <Terms xmlns="http://schemas.microsoft.com/office/infopath/2007/PartnerControls"/>
    </p8a47c7619634ae9930087b62d76e394>
    <NHO_DocumentProperty xmlns="1fcd92dd-7d74-4918-8c11-98baf3d8368d">Internt</NHO_DocumentProperty>
    <crms_nhonr xmlns="1fcd92dd-7d74-4918-8c11-98baf3d8368d" xsi:nil="true"/>
    <_dlc_DocId xmlns="1fcd92dd-7d74-4918-8c11-98baf3d8368d">ARENA-472-21499</_dlc_DocId>
    <_dlc_DocIdUrl xmlns="1fcd92dd-7d74-4918-8c11-98baf3d8368d">
      <Url>https://arenarom.nho.no/rom/norskteknologi/_layouts/DocIdRedir.aspx?ID=ARENA-472-21499</Url>
      <Description>ARENA-472-21499</Description>
    </_dlc_DocIdUrl>
  </documentManagement>
</p:properties>
</file>

<file path=customXml/item2.xml><?xml version="1.0" encoding="utf-8"?>
<?mso-contentType ?>
<SharedContentType xmlns="Microsoft.SharePoint.Taxonomy.ContentTypeSync" SourceId="cbd9e53e-6585-4f50-95a9-cc115a295e47" ContentTypeId="0x0101002703D2AF657F4CC69F3B5766777647D700D06115F784074B5E809F7B2D63EA2F2B007CC8D3DE76A54263AD44A5AABF561F5E" PreviousValue="tru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- ARENA-rom" ma:contentTypeID="0x0101002703D2AF657F4CC69F3B5766777647D700D06115F784074B5E809F7B2D63EA2F2B007CC8D3DE76A54263AD44A5AABF561F5E000C9EF4D6E3666A4E839E85E72E4697D4" ma:contentTypeVersion="55" ma:contentTypeDescription="Opprett et nytt dokument." ma:contentTypeScope="" ma:versionID="523c813fb2fd92b1d58785dcd857804e">
  <xsd:schema xmlns:xsd="http://www.w3.org/2001/XMLSchema" xmlns:xs="http://www.w3.org/2001/XMLSchema" xmlns:p="http://schemas.microsoft.com/office/2006/metadata/properties" xmlns:ns2="1fcd92dd-7d74-4918-8c11-98baf3d8368d" targetNamespace="http://schemas.microsoft.com/office/2006/metadata/properties" ma:root="true" ma:fieldsID="99a4399854123606e96a1fc3a282117e" ns2:_="">
    <xsd:import namespace="1fcd92dd-7d74-4918-8c11-98baf3d8368d"/>
    <xsd:element name="properties">
      <xsd:complexType>
        <xsd:sequence>
          <xsd:element name="documentManagement">
            <xsd:complexType>
              <xsd:all>
                <xsd:element ref="ns2:NHO_DocumentStatus"/>
                <xsd:element ref="ns2:NHO_DocumentProperty"/>
                <xsd:element ref="ns2:NHO_DocumentDate" minOccurs="0"/>
                <xsd:element ref="ns2:NHO_DocumentArchiveDate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c33924c3673147c88830f2707c1978bc" minOccurs="0"/>
                <xsd:element ref="ns2:p8a47c7619634ae9930087b62d76e394" minOccurs="0"/>
                <xsd:element ref="ns2:_dlc_DocId" minOccurs="0"/>
                <xsd:element ref="ns2:TaxKeywordTaxHTField" minOccurs="0"/>
                <xsd:element ref="ns2:crms_nhon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d92dd-7d74-4918-8c11-98baf3d8368d" elementFormDefault="qualified">
    <xsd:import namespace="http://schemas.microsoft.com/office/2006/documentManagement/types"/>
    <xsd:import namespace="http://schemas.microsoft.com/office/infopath/2007/PartnerControls"/>
    <xsd:element name="NHO_DocumentStatus" ma:index="2" ma:displayName="Status" ma:default="Under behandling" ma:description="Status" ma:format="Dropdown" ma:internalName="NHO_DocumentStatus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3" ma:displayName="Inn/ut/internt" ma:default="Internt" ma:description="Inn/ut/internt" ma:format="Dropdown" ma:internalName="NHO_DocumentProperty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4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NHO_DocumentArchiveDate" ma:index="5" nillable="true" ma:displayName="Arkivdato" ma:format="DateTime" ma:hidden="true" ma:internalName="NHO_DocumentArchiveDate">
      <xsd:simpleType>
        <xsd:restriction base="dms:DateTime"/>
      </xsd:simpleType>
    </xsd:element>
    <xsd:element name="ARENA_DocumentReference" ma:index="9" nillable="true" ma:displayName="Deres referanse" ma:description="Deres referanse" ma:internalName="ARENA_DocumentReference">
      <xsd:simpleType>
        <xsd:restriction base="dms:Text"/>
      </xsd:simpleType>
    </xsd:element>
    <xsd:element name="ARENA_DocumentRecipient" ma:index="10" nillable="true" ma:displayName="Mottaker" ma:description="Mottaker" ma:internalName="ARENA_DocumentRecipient">
      <xsd:simpleType>
        <xsd:restriction base="dms:Text"/>
      </xsd:simpleType>
    </xsd:element>
    <xsd:element name="ARENA_DocumentSender" ma:index="11" nillable="true" ma:displayName="Avsender" ma:description="Avsender" ma:internalName="ARENA_DocumentSender">
      <xsd:simpleType>
        <xsd:restriction base="dms:Text"/>
      </xsd:simpleType>
    </xsd:element>
    <xsd:element name="_dlc_DocIdUrl" ma:index="12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4" nillable="true" ma:displayName="Taxonomy Catch All Column" ma:hidden="true" ma:list="{aa4cd1ed-27a5-4a02-b49a-9ce2141a4d7e}" ma:internalName="TaxCatchAll" ma:showField="CatchAllData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aa4cd1ed-27a5-4a02-b49a-9ce2141a4d7e}" ma:internalName="TaxCatchAllLabel" ma:readOnly="true" ma:showField="CatchAllDataLabel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33924c3673147c88830f2707c1978bc" ma:index="17" nillable="true" ma:taxonomy="true" ma:internalName="c33924c3673147c88830f2707c1978bc" ma:taxonomyFieldName="NhoMmdCaseWorker" ma:displayName="Saksbehandler" ma:default="" ma:fieldId="{c33924c3-6731-47c8-8830-f2707c1978bc}" ma:sspId="23ae1762-dfb7-4954-b585-25db1d1094a4" ma:termSetId="bbd35930-3809-4f28-8ebd-605c947425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9" nillable="true" ma:taxonomy="true" ma:internalName="p8a47c7619634ae9930087b62d76e394" ma:taxonomyFieldName="NHO_OrganisationUnit" ma:displayName="Organisasjonsenhet" ma:fieldId="{98a47c76-1963-4ae9-9300-87b62d76e394}" ma:sspId="23ae1762-dfb7-4954-b585-25db1d1094a4" ma:termSetId="110110fd-e430-4d4e-8550-74127a1a53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TaxKeywordTaxHTField" ma:index="24" nillable="true" ma:taxonomy="true" ma:internalName="TaxKeywordTaxHTField" ma:taxonomyFieldName="TaxKeyword" ma:displayName="Organisasjonsnøkkelord" ma:fieldId="{23f27201-bee3-471e-b2e7-b64fd8b7ca38}" ma:taxonomyMulti="true" ma:sspId="23ae1762-dfb7-4954-b585-25db1d1094a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crms_nhonr" ma:index="26" nillable="true" ma:displayName="NHO NR" ma:internalName="crms_nhon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8ECF4C-5C89-462D-A2A2-54833F83C90F}"/>
</file>

<file path=customXml/itemProps2.xml><?xml version="1.0" encoding="utf-8"?>
<ds:datastoreItem xmlns:ds="http://schemas.openxmlformats.org/officeDocument/2006/customXml" ds:itemID="{BE391F0B-A6C4-474A-BCCA-AFA5016BD191}"/>
</file>

<file path=customXml/itemProps3.xml><?xml version="1.0" encoding="utf-8"?>
<ds:datastoreItem xmlns:ds="http://schemas.openxmlformats.org/officeDocument/2006/customXml" ds:itemID="{F9A52188-1B64-46EB-BA0B-7E9229E03101}"/>
</file>

<file path=customXml/itemProps4.xml><?xml version="1.0" encoding="utf-8"?>
<ds:datastoreItem xmlns:ds="http://schemas.openxmlformats.org/officeDocument/2006/customXml" ds:itemID="{AF31D5E2-ACB5-4B4C-B744-B98B9CD2860C}"/>
</file>

<file path=customXml/itemProps5.xml><?xml version="1.0" encoding="utf-8"?>
<ds:datastoreItem xmlns:ds="http://schemas.openxmlformats.org/officeDocument/2006/customXml" ds:itemID="{A44F04F8-4C14-4E14-ACAD-D9F46F3B3D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Kjetil Nordengen</dc:creator>
  <cp:lastModifiedBy>Kjetil Nordengen</cp:lastModifiedBy>
  <cp:revision>1</cp:revision>
  <dcterms:created xsi:type="dcterms:W3CDTF">2013-10-29T09:31:00Z</dcterms:created>
  <dcterms:modified xsi:type="dcterms:W3CDTF">2013-10-29T09:33:00Z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0x0101002703D2AF657F4CC69F3B5766777647D700D06115F784074B5E809F7B2D63EA2F2B007CC8D3DE76A54263AD44A5AABF561F5E000C9EF4D6E3666A4E839E85E72E4697D4</vt:lpwstr>
  </property>
  <property fmtid="{D5CDD505-2E9C-101B-9397-08002B2CF9AE}" pid="3" name="TaxKeyword">
    <vt:lpwstr/>
  </property>
  <property fmtid="{D5CDD505-2E9C-101B-9397-08002B2CF9AE}" pid="4" name="NhoMmdCaseWorker">
    <vt:lpwstr>1984;#Kjetil Nordengen|3e8b993b-8ec8-4ecd-96cd-dadf49320eec</vt:lpwstr>
  </property>
  <property fmtid="{D5CDD505-2E9C-101B-9397-08002B2CF9AE}" pid="5" name="NHO_OrganisationUnit">
    <vt:lpwstr>1062;#NELFO|08a0f82d-70ed-449d-adb9-d3cf2a461e6e</vt:lpwstr>
  </property>
  <property fmtid="{D5CDD505-2E9C-101B-9397-08002B2CF9AE}" pid="6" name="_dlc_DocIdItemGuid">
    <vt:lpwstr>cb93d055-b128-455c-9974-4307a3f28e96</vt:lpwstr>
  </property>
</Properties>
</file>